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C0" w:rsidRPr="004D20DF" w:rsidRDefault="00865FC0" w:rsidP="005B0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Protokół</w:t>
      </w:r>
    </w:p>
    <w:p w:rsidR="00462A5E" w:rsidRDefault="00865FC0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z posiedzenia jury II</w:t>
      </w:r>
      <w:r w:rsidR="00EA6C90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DD5CFC" w:rsidRPr="004D20DF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="00EA6C90" w:rsidRPr="004D20DF">
        <w:rPr>
          <w:rFonts w:ascii="Times New Roman" w:hAnsi="Times New Roman" w:cs="Times New Roman"/>
          <w:sz w:val="24"/>
          <w:szCs w:val="24"/>
        </w:rPr>
        <w:t xml:space="preserve">Konkursu na Fraszkę im. Jana Grossa zorganizowanego </w:t>
      </w:r>
      <w:r w:rsidR="00462A5E" w:rsidRPr="004D20DF">
        <w:rPr>
          <w:rFonts w:ascii="Times New Roman" w:hAnsi="Times New Roman" w:cs="Times New Roman"/>
          <w:sz w:val="24"/>
          <w:szCs w:val="24"/>
        </w:rPr>
        <w:t>przez Wojewódzką i Miejską Bibliotekę Publiczn</w:t>
      </w:r>
      <w:r w:rsidR="00DD5CFC" w:rsidRPr="004D20DF">
        <w:rPr>
          <w:rFonts w:ascii="Times New Roman" w:hAnsi="Times New Roman" w:cs="Times New Roman"/>
          <w:sz w:val="24"/>
          <w:szCs w:val="24"/>
        </w:rPr>
        <w:t>ą</w:t>
      </w:r>
      <w:r w:rsidR="00462A5E" w:rsidRPr="004D20DF">
        <w:rPr>
          <w:rFonts w:ascii="Times New Roman" w:hAnsi="Times New Roman" w:cs="Times New Roman"/>
          <w:sz w:val="24"/>
          <w:szCs w:val="24"/>
        </w:rPr>
        <w:t xml:space="preserve"> im. Zbigniewa Herberta w Gorzowie Wielkopolskim</w:t>
      </w:r>
    </w:p>
    <w:p w:rsidR="005B0E37" w:rsidRPr="004D20DF" w:rsidRDefault="005B0E37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5E" w:rsidRPr="004D20DF" w:rsidRDefault="00462A5E" w:rsidP="005B0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Jury obradowało 17 września 2022 r. w siedzibie Wojewódzkiej i Miejskiej Biblioteki Publicznej im. Zbigniewa Herberta w Gorzowie Wielkopolskim w składzie:</w:t>
      </w:r>
    </w:p>
    <w:p w:rsidR="00462A5E" w:rsidRPr="004D20DF" w:rsidRDefault="00462A5E" w:rsidP="005B0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Anna Dominiak – przewodnicząca oraz członkowie:</w:t>
      </w:r>
      <w:bookmarkStart w:id="0" w:name="_GoBack"/>
      <w:bookmarkEnd w:id="0"/>
      <w:r w:rsidRPr="004D20DF">
        <w:rPr>
          <w:rFonts w:ascii="Times New Roman" w:hAnsi="Times New Roman" w:cs="Times New Roman"/>
          <w:sz w:val="24"/>
          <w:szCs w:val="24"/>
        </w:rPr>
        <w:t xml:space="preserve"> Jadwiga Gross i Jacek Lauda.</w:t>
      </w:r>
    </w:p>
    <w:p w:rsidR="00462A5E" w:rsidRPr="004D20DF" w:rsidRDefault="00462A5E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A5E" w:rsidRPr="004D20DF" w:rsidRDefault="00462A5E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Jury informuje, że na II edycję Konkursu wpłynęło 168 zestawów fraszek nadesłanych przez 14</w:t>
      </w:r>
      <w:r w:rsidR="004D20DF" w:rsidRPr="004D20DF">
        <w:rPr>
          <w:rFonts w:ascii="Times New Roman" w:hAnsi="Times New Roman" w:cs="Times New Roman"/>
          <w:sz w:val="24"/>
          <w:szCs w:val="24"/>
        </w:rPr>
        <w:t>5</w:t>
      </w:r>
      <w:r w:rsidRPr="004D20DF">
        <w:rPr>
          <w:rFonts w:ascii="Times New Roman" w:hAnsi="Times New Roman" w:cs="Times New Roman"/>
          <w:sz w:val="24"/>
          <w:szCs w:val="24"/>
        </w:rPr>
        <w:t xml:space="preserve"> autorów. </w:t>
      </w:r>
    </w:p>
    <w:p w:rsidR="005B0E37" w:rsidRDefault="005B0E37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34D" w:rsidRPr="004D20DF" w:rsidRDefault="00C45D66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 xml:space="preserve">Po dokładnym zapoznaniu się z nadesłanymi tekstami jury </w:t>
      </w:r>
      <w:r w:rsidR="0017634D" w:rsidRPr="004D20DF">
        <w:rPr>
          <w:rFonts w:ascii="Times New Roman" w:hAnsi="Times New Roman" w:cs="Times New Roman"/>
          <w:sz w:val="24"/>
          <w:szCs w:val="24"/>
        </w:rPr>
        <w:t>zdecydowało przyznać trzy nagrody główne autorom prac oznaczonych godłami: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 nagrodę w wysokości 1000,00 zł autorowi oznaczonemu godłem</w:t>
      </w:r>
      <w:r w:rsidR="001706BA" w:rsidRPr="004D20DF">
        <w:rPr>
          <w:rFonts w:ascii="Times New Roman" w:hAnsi="Times New Roman" w:cs="Times New Roman"/>
          <w:sz w:val="24"/>
          <w:szCs w:val="24"/>
        </w:rPr>
        <w:t xml:space="preserve"> XYZ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 xml:space="preserve">II nagrodę w wysokości 700,00 zł autorowi oznaczonemu godłem </w:t>
      </w:r>
      <w:r w:rsidR="001706BA" w:rsidRPr="004D20DF">
        <w:rPr>
          <w:rFonts w:ascii="Times New Roman" w:hAnsi="Times New Roman" w:cs="Times New Roman"/>
          <w:sz w:val="24"/>
          <w:szCs w:val="24"/>
        </w:rPr>
        <w:t>TEMPORA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III nagrodę</w:t>
      </w:r>
      <w:r w:rsidR="00222306" w:rsidRPr="004D20DF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7D4B3C" w:rsidRPr="004D20DF">
        <w:rPr>
          <w:rFonts w:ascii="Times New Roman" w:hAnsi="Times New Roman" w:cs="Times New Roman"/>
          <w:sz w:val="24"/>
          <w:szCs w:val="24"/>
        </w:rPr>
        <w:t xml:space="preserve">500,00 zł </w:t>
      </w:r>
      <w:r w:rsidRPr="004D20DF">
        <w:rPr>
          <w:rFonts w:ascii="Times New Roman" w:hAnsi="Times New Roman" w:cs="Times New Roman"/>
          <w:sz w:val="24"/>
          <w:szCs w:val="24"/>
        </w:rPr>
        <w:t xml:space="preserve"> autorowi oznaczonemu godłem</w:t>
      </w:r>
      <w:r w:rsidR="001706BA" w:rsidRPr="004D20DF">
        <w:rPr>
          <w:rFonts w:ascii="Times New Roman" w:hAnsi="Times New Roman" w:cs="Times New Roman"/>
          <w:sz w:val="24"/>
          <w:szCs w:val="24"/>
        </w:rPr>
        <w:t xml:space="preserve"> MANGO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Ponadto Rodzina Jana Grossa ufundowała nagrodę specjalną w wysokości 200,00 zł dla autora oznaczonego godłem</w:t>
      </w:r>
      <w:r w:rsidR="00DD5CFC" w:rsidRPr="004D20DF">
        <w:rPr>
          <w:rFonts w:ascii="Times New Roman" w:hAnsi="Times New Roman" w:cs="Times New Roman"/>
          <w:sz w:val="24"/>
          <w:szCs w:val="24"/>
        </w:rPr>
        <w:t xml:space="preserve"> OSCULATI</w:t>
      </w:r>
    </w:p>
    <w:p w:rsidR="0017634D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47" w:rsidRPr="004D20DF" w:rsidRDefault="0017634D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Po otwarciu kopert z godłami stwierdzono, że nagrody otrzymali</w:t>
      </w:r>
      <w:r w:rsidR="00DA2C47" w:rsidRPr="004D20DF">
        <w:rPr>
          <w:rFonts w:ascii="Times New Roman" w:hAnsi="Times New Roman" w:cs="Times New Roman"/>
          <w:sz w:val="24"/>
          <w:szCs w:val="24"/>
        </w:rPr>
        <w:t>:</w:t>
      </w:r>
    </w:p>
    <w:p w:rsidR="00DA2C47" w:rsidRPr="004D20DF" w:rsidRDefault="00DA2C47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 nagrodę</w:t>
      </w:r>
      <w:r w:rsidR="008D641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>–</w:t>
      </w:r>
      <w:r w:rsidR="008D641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>Agnieszka Śliz (Dobroń)</w:t>
      </w:r>
    </w:p>
    <w:p w:rsidR="00DA2C47" w:rsidRPr="004D20DF" w:rsidRDefault="00DA2C47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II nagrodę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>–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="00475067" w:rsidRPr="004D20DF">
        <w:rPr>
          <w:rFonts w:ascii="Times New Roman" w:hAnsi="Times New Roman" w:cs="Times New Roman"/>
          <w:sz w:val="24"/>
          <w:szCs w:val="24"/>
        </w:rPr>
        <w:t>Witosławski</w:t>
      </w:r>
      <w:proofErr w:type="spellEnd"/>
      <w:r w:rsidR="00475067" w:rsidRPr="004D20DF">
        <w:rPr>
          <w:rFonts w:ascii="Times New Roman" w:hAnsi="Times New Roman" w:cs="Times New Roman"/>
          <w:sz w:val="24"/>
          <w:szCs w:val="24"/>
        </w:rPr>
        <w:t xml:space="preserve"> (Gorzów Wielkopolski)</w:t>
      </w:r>
    </w:p>
    <w:p w:rsidR="00DA2C47" w:rsidRPr="004D20DF" w:rsidRDefault="00DA2C47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III nagrodę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5B0E37">
        <w:rPr>
          <w:rFonts w:ascii="Times New Roman" w:hAnsi="Times New Roman" w:cs="Times New Roman"/>
          <w:sz w:val="24"/>
          <w:szCs w:val="24"/>
        </w:rPr>
        <w:t>–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475067" w:rsidRPr="004D20DF">
        <w:rPr>
          <w:rFonts w:ascii="Times New Roman" w:hAnsi="Times New Roman" w:cs="Times New Roman"/>
          <w:sz w:val="24"/>
          <w:szCs w:val="24"/>
        </w:rPr>
        <w:t>Bartłomiej Bill (Konin)</w:t>
      </w:r>
    </w:p>
    <w:p w:rsidR="00044939" w:rsidRPr="004D20DF" w:rsidRDefault="00327CD6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Nagrodę specjalną</w:t>
      </w:r>
      <w:r w:rsidR="00044939" w:rsidRPr="004D20DF">
        <w:rPr>
          <w:rFonts w:ascii="Times New Roman" w:hAnsi="Times New Roman" w:cs="Times New Roman"/>
          <w:sz w:val="24"/>
          <w:szCs w:val="24"/>
        </w:rPr>
        <w:t xml:space="preserve"> – </w:t>
      </w:r>
      <w:r w:rsidR="004D20DF" w:rsidRPr="004D20DF">
        <w:rPr>
          <w:rFonts w:ascii="Times New Roman" w:hAnsi="Times New Roman" w:cs="Times New Roman"/>
          <w:sz w:val="24"/>
          <w:szCs w:val="24"/>
        </w:rPr>
        <w:t>Tadeusz G</w:t>
      </w:r>
      <w:r w:rsidR="00475067" w:rsidRPr="004D20DF">
        <w:rPr>
          <w:rFonts w:ascii="Times New Roman" w:hAnsi="Times New Roman" w:cs="Times New Roman"/>
          <w:sz w:val="24"/>
          <w:szCs w:val="24"/>
        </w:rPr>
        <w:t>r</w:t>
      </w:r>
      <w:r w:rsidR="004D20DF" w:rsidRPr="004D20DF">
        <w:rPr>
          <w:rFonts w:ascii="Times New Roman" w:hAnsi="Times New Roman" w:cs="Times New Roman"/>
          <w:sz w:val="24"/>
          <w:szCs w:val="24"/>
        </w:rPr>
        <w:t>a</w:t>
      </w:r>
      <w:r w:rsidR="00475067" w:rsidRPr="004D20DF">
        <w:rPr>
          <w:rFonts w:ascii="Times New Roman" w:hAnsi="Times New Roman" w:cs="Times New Roman"/>
          <w:sz w:val="24"/>
          <w:szCs w:val="24"/>
        </w:rPr>
        <w:t>bowski (Koślinka)</w:t>
      </w:r>
    </w:p>
    <w:p w:rsidR="00044939" w:rsidRPr="004D20DF" w:rsidRDefault="00044939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C47" w:rsidRPr="004D20DF" w:rsidRDefault="00044939" w:rsidP="004D20DF">
      <w:pPr>
        <w:jc w:val="both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 xml:space="preserve">Tegoroczna, druga edycja </w:t>
      </w:r>
      <w:r w:rsidR="004D20DF" w:rsidRPr="004D20DF">
        <w:rPr>
          <w:rFonts w:ascii="Times New Roman" w:hAnsi="Times New Roman" w:cs="Times New Roman"/>
          <w:sz w:val="24"/>
          <w:szCs w:val="24"/>
        </w:rPr>
        <w:t>K</w:t>
      </w:r>
      <w:r w:rsidRPr="004D20DF">
        <w:rPr>
          <w:rFonts w:ascii="Times New Roman" w:hAnsi="Times New Roman" w:cs="Times New Roman"/>
          <w:sz w:val="24"/>
          <w:szCs w:val="24"/>
        </w:rPr>
        <w:t>onkursu spotkała się z ogromnym zainteresowaniem piszących, o czym świadczy blisko czterokrotnie większa liczba nadesłanych zestawów.</w:t>
      </w:r>
      <w:r w:rsidR="004D20DF" w:rsidRPr="004D20DF">
        <w:rPr>
          <w:rFonts w:ascii="Times New Roman" w:hAnsi="Times New Roman" w:cs="Times New Roman"/>
          <w:sz w:val="24"/>
          <w:szCs w:val="24"/>
        </w:rPr>
        <w:t xml:space="preserve"> Ponad 20 </w:t>
      </w:r>
      <w:r w:rsidR="009E57D0" w:rsidRPr="004D20DF">
        <w:rPr>
          <w:rFonts w:ascii="Times New Roman" w:hAnsi="Times New Roman" w:cs="Times New Roman"/>
          <w:sz w:val="24"/>
          <w:szCs w:val="24"/>
        </w:rPr>
        <w:t xml:space="preserve"> autorów </w:t>
      </w:r>
      <w:r w:rsidR="00475067" w:rsidRPr="004D20DF">
        <w:rPr>
          <w:rFonts w:ascii="Times New Roman" w:hAnsi="Times New Roman" w:cs="Times New Roman"/>
          <w:sz w:val="24"/>
          <w:szCs w:val="24"/>
        </w:rPr>
        <w:t>dostarczyło</w:t>
      </w:r>
      <w:r w:rsidRPr="004D20DF">
        <w:rPr>
          <w:rFonts w:ascii="Times New Roman" w:hAnsi="Times New Roman" w:cs="Times New Roman"/>
          <w:sz w:val="24"/>
          <w:szCs w:val="24"/>
        </w:rPr>
        <w:t xml:space="preserve"> więcej niż jeden zestaw. Niestety, spora część tekstów wykazała słaby poziom merytoryczny i formalny. Wśród ocenianych prac były takie, które eksploat</w:t>
      </w:r>
      <w:r w:rsidR="009E57D0" w:rsidRPr="004D20DF">
        <w:rPr>
          <w:rFonts w:ascii="Times New Roman" w:hAnsi="Times New Roman" w:cs="Times New Roman"/>
          <w:sz w:val="24"/>
          <w:szCs w:val="24"/>
        </w:rPr>
        <w:t>ując</w:t>
      </w:r>
      <w:r w:rsidRPr="004D20DF">
        <w:rPr>
          <w:rFonts w:ascii="Times New Roman" w:hAnsi="Times New Roman" w:cs="Times New Roman"/>
          <w:sz w:val="24"/>
          <w:szCs w:val="24"/>
        </w:rPr>
        <w:t xml:space="preserve"> mocno ograne w sztuce fraszkopisarskiej tematy</w:t>
      </w:r>
      <w:r w:rsidR="009E57D0" w:rsidRPr="004D20DF">
        <w:rPr>
          <w:rFonts w:ascii="Times New Roman" w:hAnsi="Times New Roman" w:cs="Times New Roman"/>
          <w:sz w:val="24"/>
          <w:szCs w:val="24"/>
        </w:rPr>
        <w:t xml:space="preserve"> i</w:t>
      </w:r>
      <w:r w:rsidR="00557F41" w:rsidRPr="004D20DF">
        <w:rPr>
          <w:rFonts w:ascii="Times New Roman" w:hAnsi="Times New Roman" w:cs="Times New Roman"/>
          <w:sz w:val="24"/>
          <w:szCs w:val="24"/>
        </w:rPr>
        <w:t xml:space="preserve"> znacznie już wyzyskany obszar obserwacji</w:t>
      </w:r>
      <w:r w:rsidR="00E46C70" w:rsidRPr="004D20DF">
        <w:rPr>
          <w:rFonts w:ascii="Times New Roman" w:hAnsi="Times New Roman" w:cs="Times New Roman"/>
          <w:sz w:val="24"/>
          <w:szCs w:val="24"/>
        </w:rPr>
        <w:t xml:space="preserve">, </w:t>
      </w:r>
      <w:r w:rsidR="002230D2" w:rsidRPr="004D20DF">
        <w:rPr>
          <w:rFonts w:ascii="Times New Roman" w:hAnsi="Times New Roman" w:cs="Times New Roman"/>
          <w:sz w:val="24"/>
          <w:szCs w:val="24"/>
        </w:rPr>
        <w:t>m</w:t>
      </w:r>
      <w:r w:rsidR="009E57D0" w:rsidRPr="004D20DF">
        <w:rPr>
          <w:rFonts w:ascii="Times New Roman" w:hAnsi="Times New Roman" w:cs="Times New Roman"/>
          <w:sz w:val="24"/>
          <w:szCs w:val="24"/>
        </w:rPr>
        <w:t>iały</w:t>
      </w:r>
      <w:r w:rsidR="002230D2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Pr="004D20DF">
        <w:rPr>
          <w:rFonts w:ascii="Times New Roman" w:hAnsi="Times New Roman" w:cs="Times New Roman"/>
          <w:sz w:val="24"/>
          <w:szCs w:val="24"/>
        </w:rPr>
        <w:t>niewiele wspólnego ze współczesny</w:t>
      </w:r>
      <w:r w:rsidR="008C63F7" w:rsidRPr="004D20DF">
        <w:rPr>
          <w:rFonts w:ascii="Times New Roman" w:hAnsi="Times New Roman" w:cs="Times New Roman"/>
          <w:sz w:val="24"/>
          <w:szCs w:val="24"/>
        </w:rPr>
        <w:t>mi zjawiskami</w:t>
      </w:r>
      <w:r w:rsidRPr="004D20DF">
        <w:rPr>
          <w:rFonts w:ascii="Times New Roman" w:hAnsi="Times New Roman" w:cs="Times New Roman"/>
          <w:sz w:val="24"/>
          <w:szCs w:val="24"/>
        </w:rPr>
        <w:t xml:space="preserve">. Zabrakło w nich także zręcznego, innowacyjnego, budzącego uśmiech odbiorcy ujęcia formalnego, które w tym gatunku ceni się szczególnie. </w:t>
      </w:r>
      <w:r w:rsidR="00E46C70" w:rsidRPr="004D20DF">
        <w:rPr>
          <w:rFonts w:ascii="Times New Roman" w:hAnsi="Times New Roman" w:cs="Times New Roman"/>
          <w:sz w:val="24"/>
          <w:szCs w:val="24"/>
        </w:rPr>
        <w:t xml:space="preserve">Wiele grzeszyło </w:t>
      </w:r>
      <w:r w:rsidR="00AE6D11" w:rsidRPr="004D20DF">
        <w:rPr>
          <w:rFonts w:ascii="Times New Roman" w:hAnsi="Times New Roman" w:cs="Times New Roman"/>
          <w:sz w:val="24"/>
          <w:szCs w:val="24"/>
        </w:rPr>
        <w:t>przew</w:t>
      </w:r>
      <w:r w:rsidR="002230D2" w:rsidRPr="004D20DF">
        <w:rPr>
          <w:rFonts w:ascii="Times New Roman" w:hAnsi="Times New Roman" w:cs="Times New Roman"/>
          <w:sz w:val="24"/>
          <w:szCs w:val="24"/>
        </w:rPr>
        <w:t>idywalnością</w:t>
      </w:r>
      <w:r w:rsidR="00777830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E46C70" w:rsidRPr="004D20DF">
        <w:rPr>
          <w:rFonts w:ascii="Times New Roman" w:hAnsi="Times New Roman" w:cs="Times New Roman"/>
          <w:sz w:val="24"/>
          <w:szCs w:val="24"/>
        </w:rPr>
        <w:t xml:space="preserve">puenty </w:t>
      </w:r>
      <w:r w:rsidR="00777830" w:rsidRPr="004D20DF">
        <w:rPr>
          <w:rFonts w:ascii="Times New Roman" w:hAnsi="Times New Roman" w:cs="Times New Roman"/>
          <w:sz w:val="24"/>
          <w:szCs w:val="24"/>
        </w:rPr>
        <w:t>i nachalnym moralizowaniem</w:t>
      </w:r>
      <w:r w:rsidR="002230D2" w:rsidRPr="004D20DF">
        <w:rPr>
          <w:rFonts w:ascii="Times New Roman" w:hAnsi="Times New Roman" w:cs="Times New Roman"/>
          <w:sz w:val="24"/>
          <w:szCs w:val="24"/>
        </w:rPr>
        <w:t xml:space="preserve">. </w:t>
      </w:r>
      <w:r w:rsidR="00E46C70" w:rsidRPr="004D20DF">
        <w:rPr>
          <w:rFonts w:ascii="Times New Roman" w:hAnsi="Times New Roman" w:cs="Times New Roman"/>
          <w:sz w:val="24"/>
          <w:szCs w:val="24"/>
        </w:rPr>
        <w:t>Dlatego u</w:t>
      </w:r>
      <w:r w:rsidR="00065723" w:rsidRPr="004D20DF">
        <w:rPr>
          <w:rFonts w:ascii="Times New Roman" w:hAnsi="Times New Roman" w:cs="Times New Roman"/>
          <w:sz w:val="24"/>
          <w:szCs w:val="24"/>
        </w:rPr>
        <w:t>wagę jury zwróciły</w:t>
      </w:r>
      <w:r w:rsidR="001706BA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065723" w:rsidRPr="004D20DF">
        <w:rPr>
          <w:rFonts w:ascii="Times New Roman" w:hAnsi="Times New Roman" w:cs="Times New Roman"/>
          <w:sz w:val="24"/>
          <w:szCs w:val="24"/>
        </w:rPr>
        <w:t xml:space="preserve">utwory </w:t>
      </w:r>
      <w:r w:rsidR="00777830" w:rsidRPr="004D20DF">
        <w:rPr>
          <w:rFonts w:ascii="Times New Roman" w:hAnsi="Times New Roman" w:cs="Times New Roman"/>
          <w:sz w:val="24"/>
          <w:szCs w:val="24"/>
        </w:rPr>
        <w:t>nie tylko</w:t>
      </w:r>
      <w:r w:rsidR="001706BA" w:rsidRPr="004D20DF">
        <w:rPr>
          <w:rFonts w:ascii="Times New Roman" w:hAnsi="Times New Roman" w:cs="Times New Roman"/>
          <w:sz w:val="24"/>
          <w:szCs w:val="24"/>
        </w:rPr>
        <w:t xml:space="preserve"> wzorowo</w:t>
      </w:r>
      <w:r w:rsidR="00777830" w:rsidRPr="004D20DF">
        <w:rPr>
          <w:rFonts w:ascii="Times New Roman" w:hAnsi="Times New Roman" w:cs="Times New Roman"/>
          <w:sz w:val="24"/>
          <w:szCs w:val="24"/>
        </w:rPr>
        <w:t xml:space="preserve"> spełniające gatunkowe założenia </w:t>
      </w:r>
      <w:r w:rsidR="00777830" w:rsidRPr="004D20DF">
        <w:rPr>
          <w:rFonts w:ascii="Times New Roman" w:hAnsi="Times New Roman" w:cs="Times New Roman"/>
          <w:sz w:val="24"/>
          <w:szCs w:val="24"/>
        </w:rPr>
        <w:lastRenderedPageBreak/>
        <w:t xml:space="preserve">fraszki, ale także odznaczające się </w:t>
      </w:r>
      <w:r w:rsidR="00A3494D" w:rsidRPr="004D20DF">
        <w:rPr>
          <w:rFonts w:ascii="Times New Roman" w:hAnsi="Times New Roman" w:cs="Times New Roman"/>
          <w:sz w:val="24"/>
          <w:szCs w:val="24"/>
        </w:rPr>
        <w:t>aktualnością tematu</w:t>
      </w:r>
      <w:r w:rsidR="00475067" w:rsidRPr="004D20DF">
        <w:rPr>
          <w:rFonts w:ascii="Times New Roman" w:hAnsi="Times New Roman" w:cs="Times New Roman"/>
          <w:sz w:val="24"/>
          <w:szCs w:val="24"/>
        </w:rPr>
        <w:t xml:space="preserve"> i</w:t>
      </w:r>
      <w:r w:rsidR="00A3494D" w:rsidRPr="004D20DF">
        <w:rPr>
          <w:rFonts w:ascii="Times New Roman" w:hAnsi="Times New Roman" w:cs="Times New Roman"/>
          <w:sz w:val="24"/>
          <w:szCs w:val="24"/>
        </w:rPr>
        <w:t xml:space="preserve"> </w:t>
      </w:r>
      <w:r w:rsidR="00777830" w:rsidRPr="004D20DF">
        <w:rPr>
          <w:rFonts w:ascii="Times New Roman" w:hAnsi="Times New Roman" w:cs="Times New Roman"/>
          <w:sz w:val="24"/>
          <w:szCs w:val="24"/>
        </w:rPr>
        <w:t>świeżością spojrzenia. Jak zawsze doceniona została sprawność oszczędnego operowania słowem, jasność i precyzja wyrażania myśli.</w:t>
      </w:r>
      <w:r w:rsidR="00DD5CFC" w:rsidRPr="004D20DF">
        <w:rPr>
          <w:rFonts w:ascii="Times New Roman" w:hAnsi="Times New Roman" w:cs="Times New Roman"/>
          <w:sz w:val="24"/>
          <w:szCs w:val="24"/>
        </w:rPr>
        <w:t xml:space="preserve"> Nie bez znaczenia w ocenie było dające się zauważyć oczytanie </w:t>
      </w:r>
      <w:r w:rsidR="00DC7977" w:rsidRPr="004D20DF">
        <w:rPr>
          <w:rFonts w:ascii="Times New Roman" w:hAnsi="Times New Roman" w:cs="Times New Roman"/>
          <w:sz w:val="24"/>
          <w:szCs w:val="24"/>
        </w:rPr>
        <w:t xml:space="preserve">nagrodzonych </w:t>
      </w:r>
      <w:r w:rsidR="00DD5CFC" w:rsidRPr="004D20DF">
        <w:rPr>
          <w:rFonts w:ascii="Times New Roman" w:hAnsi="Times New Roman" w:cs="Times New Roman"/>
          <w:sz w:val="24"/>
          <w:szCs w:val="24"/>
        </w:rPr>
        <w:t>autorów oraz ich umiejętność twórcz</w:t>
      </w:r>
      <w:r w:rsidR="00325A26" w:rsidRPr="004D20DF">
        <w:rPr>
          <w:rFonts w:ascii="Times New Roman" w:hAnsi="Times New Roman" w:cs="Times New Roman"/>
          <w:sz w:val="24"/>
          <w:szCs w:val="24"/>
        </w:rPr>
        <w:t>ych</w:t>
      </w:r>
      <w:r w:rsidR="00DD5CFC" w:rsidRPr="004D2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FC" w:rsidRPr="004D20DF">
        <w:rPr>
          <w:rFonts w:ascii="Times New Roman" w:hAnsi="Times New Roman" w:cs="Times New Roman"/>
          <w:sz w:val="24"/>
          <w:szCs w:val="24"/>
        </w:rPr>
        <w:t>odwoła</w:t>
      </w:r>
      <w:r w:rsidR="00325A26" w:rsidRPr="004D20DF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DD5CFC" w:rsidRPr="004D20DF">
        <w:rPr>
          <w:rFonts w:ascii="Times New Roman" w:hAnsi="Times New Roman" w:cs="Times New Roman"/>
          <w:sz w:val="24"/>
          <w:szCs w:val="24"/>
        </w:rPr>
        <w:t xml:space="preserve"> do kodów kultury i tradycji fraszki.  </w:t>
      </w:r>
    </w:p>
    <w:p w:rsidR="00475067" w:rsidRPr="004D20DF" w:rsidRDefault="00475067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067" w:rsidRPr="004D20DF" w:rsidRDefault="00475067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067" w:rsidRPr="004D20DF" w:rsidRDefault="00475067" w:rsidP="005B0E37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Jury</w:t>
      </w:r>
    </w:p>
    <w:p w:rsidR="00475067" w:rsidRPr="004D20DF" w:rsidRDefault="00475067" w:rsidP="005B0E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5067" w:rsidRPr="004D20DF" w:rsidRDefault="00475067" w:rsidP="005B0E37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Anna Dominiak</w:t>
      </w:r>
    </w:p>
    <w:p w:rsidR="00475067" w:rsidRPr="004D20DF" w:rsidRDefault="00475067" w:rsidP="005B0E37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Jadwiga Gross</w:t>
      </w:r>
    </w:p>
    <w:p w:rsidR="00475067" w:rsidRPr="004D20DF" w:rsidRDefault="00926124" w:rsidP="005B0E37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20DF">
        <w:rPr>
          <w:rFonts w:ascii="Times New Roman" w:hAnsi="Times New Roman" w:cs="Times New Roman"/>
          <w:sz w:val="24"/>
          <w:szCs w:val="24"/>
        </w:rPr>
        <w:t>Jacek Lauda</w:t>
      </w:r>
    </w:p>
    <w:p w:rsidR="00327CD6" w:rsidRPr="004D20DF" w:rsidRDefault="00327CD6" w:rsidP="004D20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CD6" w:rsidRDefault="00327CD6"/>
    <w:sectPr w:rsidR="0032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C0"/>
    <w:rsid w:val="00044939"/>
    <w:rsid w:val="00065723"/>
    <w:rsid w:val="00092F40"/>
    <w:rsid w:val="001706BA"/>
    <w:rsid w:val="0017634D"/>
    <w:rsid w:val="001C65B5"/>
    <w:rsid w:val="00222306"/>
    <w:rsid w:val="002230D2"/>
    <w:rsid w:val="002E1631"/>
    <w:rsid w:val="00325A26"/>
    <w:rsid w:val="00327CD6"/>
    <w:rsid w:val="0046230A"/>
    <w:rsid w:val="00462A5E"/>
    <w:rsid w:val="00475067"/>
    <w:rsid w:val="004D20DF"/>
    <w:rsid w:val="00557F41"/>
    <w:rsid w:val="005B0E37"/>
    <w:rsid w:val="006622E5"/>
    <w:rsid w:val="00777830"/>
    <w:rsid w:val="007D4B3C"/>
    <w:rsid w:val="00865FC0"/>
    <w:rsid w:val="008C63F7"/>
    <w:rsid w:val="008D6419"/>
    <w:rsid w:val="00926124"/>
    <w:rsid w:val="009C42F8"/>
    <w:rsid w:val="009E57D0"/>
    <w:rsid w:val="00A3494D"/>
    <w:rsid w:val="00A726B7"/>
    <w:rsid w:val="00AE6D11"/>
    <w:rsid w:val="00B46474"/>
    <w:rsid w:val="00C45D66"/>
    <w:rsid w:val="00DA2C47"/>
    <w:rsid w:val="00DC7977"/>
    <w:rsid w:val="00DD5CFC"/>
    <w:rsid w:val="00E46C70"/>
    <w:rsid w:val="00EA6C90"/>
    <w:rsid w:val="00FE18C3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4523-4349-45C5-8A72-267A7F31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Danuta Zielińska</cp:lastModifiedBy>
  <cp:revision>3</cp:revision>
  <cp:lastPrinted>2022-09-20T12:01:00Z</cp:lastPrinted>
  <dcterms:created xsi:type="dcterms:W3CDTF">2022-09-20T15:35:00Z</dcterms:created>
  <dcterms:modified xsi:type="dcterms:W3CDTF">2022-09-29T13:44:00Z</dcterms:modified>
</cp:coreProperties>
</file>